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A7" w:rsidRPr="00072FFB" w:rsidRDefault="00DE05A7" w:rsidP="00072FF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2FFB">
        <w:rPr>
          <w:rFonts w:ascii="Times New Roman" w:hAnsi="Times New Roman" w:cs="Times New Roman"/>
          <w:b/>
          <w:sz w:val="28"/>
          <w:szCs w:val="28"/>
        </w:rPr>
        <w:t>Ограничения в пересылке по сети почтовой связи предметов и веществ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Согласно Федерального закона от 17.07.1999 года № 176- ФЗ «О почтовой связи» установлены ограничения в пересылке по сети почтовой связи предметов и веществ.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В почтовых отправлениях, пересылаемых в пределах Российской Федерации, запрещены к пересылке: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а)</w:t>
      </w:r>
      <w:r w:rsidRPr="00072FFB">
        <w:rPr>
          <w:rFonts w:ascii="Times New Roman" w:hAnsi="Times New Roman" w:cs="Times New Roman"/>
          <w:sz w:val="28"/>
          <w:szCs w:val="28"/>
        </w:rPr>
        <w:tab/>
        <w:t>огнестрельное, сигнальное, пневматическое, газовое оружие, боеприпасы, холодное оружие (включая метательное), электрошоковые устройства и искровые разрядники, основные части огнестрельного оружия, а также взрывные и иные устройства, представляющие опасность для жизни и здоровья людей;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б)</w:t>
      </w:r>
      <w:r w:rsidRPr="00072FFB">
        <w:rPr>
          <w:rFonts w:ascii="Times New Roman" w:hAnsi="Times New Roman" w:cs="Times New Roman"/>
          <w:sz w:val="28"/>
          <w:szCs w:val="28"/>
        </w:rPr>
        <w:tab/>
        <w:t>наркотические средства, психотропные, сильнодействующие, радиоактивные, взрывчатые, ядовитые, едкие, легковоспламеняющиеся и другие опасные вещества;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в)</w:t>
      </w:r>
      <w:r w:rsidRPr="00072FFB">
        <w:rPr>
          <w:rFonts w:ascii="Times New Roman" w:hAnsi="Times New Roman" w:cs="Times New Roman"/>
          <w:sz w:val="28"/>
          <w:szCs w:val="28"/>
        </w:rPr>
        <w:tab/>
        <w:t>ядовитые животные и растения;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г)</w:t>
      </w:r>
      <w:r w:rsidRPr="00072FFB">
        <w:rPr>
          <w:rFonts w:ascii="Times New Roman" w:hAnsi="Times New Roman" w:cs="Times New Roman"/>
          <w:sz w:val="28"/>
          <w:szCs w:val="28"/>
        </w:rPr>
        <w:tab/>
        <w:t>денежные знаки Российской Федерации и иностранная валюта (за исключением пересылаемых Центральным банком Российской Федерации и его учреждениями);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д)</w:t>
      </w:r>
      <w:r w:rsidRPr="00072FFB">
        <w:rPr>
          <w:rFonts w:ascii="Times New Roman" w:hAnsi="Times New Roman" w:cs="Times New Roman"/>
          <w:sz w:val="28"/>
          <w:szCs w:val="28"/>
        </w:rPr>
        <w:tab/>
        <w:t>скоропортящиеся продукты питания;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е)</w:t>
      </w:r>
      <w:r w:rsidRPr="00072FFB">
        <w:rPr>
          <w:rFonts w:ascii="Times New Roman" w:hAnsi="Times New Roman" w:cs="Times New Roman"/>
          <w:sz w:val="28"/>
          <w:szCs w:val="28"/>
        </w:rPr>
        <w:tab/>
        <w:t>предметы и вещества, которые по своему характеру или упаковке могут представлять опасность для почтовых работников, загрязнять или портить (повреждать) другие почтовые отправления и почтовое оборудование.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Организации федеральной почтовой связи имеют право задерживать почтовые отправления, содержимое которых запрещено к пересылке, а также уничтожать или разрешать уничтожать почтовые отправления, содержимое которых вызывает порчу (повреждение) других почтовых отправлений, создает опасность для жизни и здоровья работников организаций почтовой связи или третьих лиц, если эту опасность нельзя устранить иным путем.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Порядок изъятия из почтовых отправлений, пересылаемых в пределах Российской Федерации, а также уничтожения предметов и веществ, запрещенных к пересылке по сети почтовой связи, устанавливается Правительством Российской Федерации.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 xml:space="preserve">Перечень ограничений в пересылке в международных почтовых отправлениях предметов и веществ, порядок изъятия из данных почтовых отправлений и уничтожения запрещенных к пересылке предметов и веществ устанавливаются в соответствии с таможенным законодательством </w:t>
      </w:r>
      <w:r w:rsidRPr="00072FFB">
        <w:rPr>
          <w:rFonts w:ascii="Times New Roman" w:hAnsi="Times New Roman" w:cs="Times New Roman"/>
          <w:sz w:val="28"/>
          <w:szCs w:val="28"/>
        </w:rPr>
        <w:lastRenderedPageBreak/>
        <w:t xml:space="preserve">Таможенного союза в рамках </w:t>
      </w:r>
      <w:proofErr w:type="spellStart"/>
      <w:r w:rsidRPr="00072FFB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072FFB">
        <w:rPr>
          <w:rFonts w:ascii="Times New Roman" w:hAnsi="Times New Roman" w:cs="Times New Roman"/>
          <w:sz w:val="28"/>
          <w:szCs w:val="28"/>
        </w:rPr>
        <w:t>, международными договорами Российской Федерации, законодательством</w:t>
      </w:r>
    </w:p>
    <w:p w:rsidR="00DE05A7" w:rsidRPr="00072FFB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Российской Федерации о таможенном деле и иным законодательством Российской Федерации.</w:t>
      </w:r>
    </w:p>
    <w:p w:rsidR="00DE05A7" w:rsidRDefault="00DE05A7" w:rsidP="000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072FFB">
        <w:rPr>
          <w:rFonts w:ascii="Times New Roman" w:hAnsi="Times New Roman" w:cs="Times New Roman"/>
          <w:sz w:val="28"/>
          <w:szCs w:val="28"/>
        </w:rPr>
        <w:t>Прием от юридических лиц, осуществляющих деятельность в пределах установленных законодательством Российской Федерации полномочий, почтовых отправлений, содержащих относящиеся к государственной тайне сведения и предметы, драгоценные металлы и драгоценные камни, а также изделия из них, денежные знаки Российской Федерации и иностранную валюту, их перевозка и доставка осуществляются силами и средствами специальной связи федерального органа исполнительной власти, осуществляющего управление деятельностью в области связи.</w:t>
      </w:r>
    </w:p>
    <w:p w:rsidR="001311B5" w:rsidRDefault="001311B5" w:rsidP="00072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1B5" w:rsidRPr="001311B5" w:rsidRDefault="001311B5" w:rsidP="001311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B5">
        <w:rPr>
          <w:rFonts w:ascii="Times New Roman" w:hAnsi="Times New Roman" w:cs="Times New Roman"/>
          <w:sz w:val="28"/>
          <w:szCs w:val="28"/>
        </w:rPr>
        <w:t>При возникновении вопросов при покупке товара ненадлежащего качества можно обратиться по телефонам:</w:t>
      </w:r>
    </w:p>
    <w:p w:rsidR="001311B5" w:rsidRPr="001311B5" w:rsidRDefault="001311B5" w:rsidP="001311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B5">
        <w:rPr>
          <w:rFonts w:ascii="Times New Roman" w:hAnsi="Times New Roman" w:cs="Times New Roman"/>
          <w:sz w:val="28"/>
          <w:szCs w:val="28"/>
        </w:rPr>
        <w:t xml:space="preserve">Единого Консультационного Центра </w:t>
      </w:r>
      <w:proofErr w:type="spellStart"/>
      <w:r w:rsidRPr="001311B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1311B5" w:rsidRPr="001311B5" w:rsidRDefault="001311B5" w:rsidP="001311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B5">
        <w:rPr>
          <w:rFonts w:ascii="Times New Roman" w:hAnsi="Times New Roman" w:cs="Times New Roman"/>
          <w:sz w:val="28"/>
          <w:szCs w:val="28"/>
        </w:rPr>
        <w:t>•</w:t>
      </w:r>
      <w:r w:rsidRPr="001311B5">
        <w:rPr>
          <w:rFonts w:ascii="Times New Roman" w:hAnsi="Times New Roman" w:cs="Times New Roman"/>
          <w:sz w:val="28"/>
          <w:szCs w:val="28"/>
        </w:rPr>
        <w:tab/>
        <w:t>8 800 555 49 43 (круглосуточно, звонок бесплатный);</w:t>
      </w:r>
    </w:p>
    <w:p w:rsidR="001311B5" w:rsidRPr="001311B5" w:rsidRDefault="001311B5" w:rsidP="001311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B5">
        <w:rPr>
          <w:rFonts w:ascii="Times New Roman" w:hAnsi="Times New Roman" w:cs="Times New Roman"/>
          <w:sz w:val="28"/>
          <w:szCs w:val="28"/>
        </w:rPr>
        <w:t>Консультационного центра для потребителей в рабочее время:</w:t>
      </w:r>
    </w:p>
    <w:p w:rsidR="001311B5" w:rsidRPr="001311B5" w:rsidRDefault="001311B5" w:rsidP="001311B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B5">
        <w:rPr>
          <w:rFonts w:ascii="Times New Roman" w:hAnsi="Times New Roman" w:cs="Times New Roman"/>
          <w:sz w:val="28"/>
          <w:szCs w:val="28"/>
        </w:rPr>
        <w:t>•</w:t>
      </w:r>
      <w:r w:rsidRPr="001311B5">
        <w:rPr>
          <w:rFonts w:ascii="Times New Roman" w:hAnsi="Times New Roman" w:cs="Times New Roman"/>
          <w:sz w:val="28"/>
          <w:szCs w:val="28"/>
        </w:rPr>
        <w:tab/>
        <w:t xml:space="preserve">8 (3012) 37-90-29, 8 (9025) 62 34 17, </w:t>
      </w:r>
      <w:r w:rsidRPr="001311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11B5">
        <w:rPr>
          <w:rFonts w:ascii="Times New Roman" w:hAnsi="Times New Roman" w:cs="Times New Roman"/>
          <w:sz w:val="28"/>
          <w:szCs w:val="28"/>
        </w:rPr>
        <w:t>-</w:t>
      </w:r>
      <w:r w:rsidRPr="001311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11B5">
        <w:rPr>
          <w:rFonts w:ascii="Times New Roman" w:hAnsi="Times New Roman" w:cs="Times New Roman"/>
          <w:sz w:val="28"/>
          <w:szCs w:val="28"/>
        </w:rPr>
        <w:t>: zpp@fbuz03.ru</w:t>
      </w:r>
    </w:p>
    <w:p w:rsidR="001311B5" w:rsidRPr="001311B5" w:rsidRDefault="001311B5" w:rsidP="001311B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B5">
        <w:rPr>
          <w:rFonts w:ascii="Times New Roman" w:hAnsi="Times New Roman" w:cs="Times New Roman"/>
          <w:sz w:val="28"/>
          <w:szCs w:val="28"/>
        </w:rPr>
        <w:t>-</w:t>
      </w:r>
      <w:r w:rsidRPr="001311B5">
        <w:rPr>
          <w:rFonts w:ascii="Times New Roman" w:hAnsi="Times New Roman" w:cs="Times New Roman"/>
          <w:sz w:val="28"/>
          <w:szCs w:val="28"/>
        </w:rPr>
        <w:tab/>
        <w:t xml:space="preserve">в Консультационный пункт для потребителей в </w:t>
      </w:r>
      <w:proofErr w:type="spellStart"/>
      <w:r w:rsidRPr="001311B5">
        <w:rPr>
          <w:rFonts w:ascii="Times New Roman" w:hAnsi="Times New Roman" w:cs="Times New Roman"/>
          <w:sz w:val="28"/>
          <w:szCs w:val="28"/>
        </w:rPr>
        <w:t>Джидинском</w:t>
      </w:r>
      <w:proofErr w:type="spellEnd"/>
      <w:r w:rsidRPr="001311B5">
        <w:rPr>
          <w:rFonts w:ascii="Times New Roman" w:hAnsi="Times New Roman" w:cs="Times New Roman"/>
          <w:sz w:val="28"/>
          <w:szCs w:val="28"/>
        </w:rPr>
        <w:t xml:space="preserve"> районе по телефонам 8 (30134) 41620, по адресу: </w:t>
      </w:r>
      <w:proofErr w:type="spellStart"/>
      <w:r w:rsidRPr="001311B5">
        <w:rPr>
          <w:rFonts w:ascii="Times New Roman" w:hAnsi="Times New Roman" w:cs="Times New Roman"/>
          <w:sz w:val="28"/>
          <w:szCs w:val="28"/>
        </w:rPr>
        <w:t>с.Петропавловка</w:t>
      </w:r>
      <w:proofErr w:type="spellEnd"/>
      <w:r w:rsidRPr="00131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1B5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Pr="001311B5">
        <w:rPr>
          <w:rFonts w:ascii="Times New Roman" w:hAnsi="Times New Roman" w:cs="Times New Roman"/>
          <w:sz w:val="28"/>
          <w:szCs w:val="28"/>
        </w:rPr>
        <w:t xml:space="preserve"> 6: </w:t>
      </w:r>
    </w:p>
    <w:p w:rsidR="001311B5" w:rsidRPr="001311B5" w:rsidRDefault="001311B5" w:rsidP="001311B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1B5">
        <w:rPr>
          <w:rFonts w:ascii="Times New Roman" w:hAnsi="Times New Roman" w:cs="Times New Roman"/>
          <w:sz w:val="28"/>
          <w:szCs w:val="28"/>
        </w:rPr>
        <w:t xml:space="preserve">В Закаменском районе - 8 (30137) 45437, по адресу: </w:t>
      </w:r>
      <w:proofErr w:type="spellStart"/>
      <w:r w:rsidRPr="001311B5">
        <w:rPr>
          <w:rFonts w:ascii="Times New Roman" w:hAnsi="Times New Roman" w:cs="Times New Roman"/>
          <w:sz w:val="28"/>
          <w:szCs w:val="28"/>
        </w:rPr>
        <w:t>г.Закаменск</w:t>
      </w:r>
      <w:proofErr w:type="spellEnd"/>
      <w:r w:rsidRPr="00131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1B5">
        <w:rPr>
          <w:rFonts w:ascii="Times New Roman" w:hAnsi="Times New Roman" w:cs="Times New Roman"/>
          <w:sz w:val="28"/>
          <w:szCs w:val="28"/>
        </w:rPr>
        <w:t>ул.Больничная</w:t>
      </w:r>
      <w:proofErr w:type="spellEnd"/>
      <w:r w:rsidRPr="001311B5">
        <w:rPr>
          <w:rFonts w:ascii="Times New Roman" w:hAnsi="Times New Roman" w:cs="Times New Roman"/>
          <w:sz w:val="28"/>
          <w:szCs w:val="28"/>
        </w:rPr>
        <w:t xml:space="preserve"> 6 , E-</w:t>
      </w:r>
      <w:proofErr w:type="spellStart"/>
      <w:r w:rsidRPr="001311B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311B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311B5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311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djida</w:t>
        </w:r>
        <w:r w:rsidRPr="001311B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311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fbuz</w:t>
        </w:r>
        <w:r w:rsidRPr="001311B5">
          <w:rPr>
            <w:rStyle w:val="a3"/>
            <w:rFonts w:ascii="Times New Roman" w:hAnsi="Times New Roman" w:cs="Times New Roman"/>
            <w:sz w:val="28"/>
            <w:szCs w:val="28"/>
          </w:rPr>
          <w:t>03.</w:t>
        </w:r>
        <w:r w:rsidRPr="001311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11B5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r w:rsidRPr="001311B5">
        <w:rPr>
          <w:rFonts w:ascii="Times New Roman" w:hAnsi="Times New Roman" w:cs="Times New Roman"/>
          <w:sz w:val="28"/>
          <w:szCs w:val="28"/>
        </w:rPr>
        <w:t xml:space="preserve"> Обращаться в рабочее время.</w:t>
      </w:r>
    </w:p>
    <w:p w:rsidR="001311B5" w:rsidRPr="00072FFB" w:rsidRDefault="001311B5" w:rsidP="00072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348" w:rsidRPr="00072FFB" w:rsidRDefault="00E64348" w:rsidP="00072F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4348" w:rsidRPr="0007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E5"/>
    <w:rsid w:val="00072FFB"/>
    <w:rsid w:val="001311B5"/>
    <w:rsid w:val="002828D4"/>
    <w:rsid w:val="006A4BE5"/>
    <w:rsid w:val="00DE05A7"/>
    <w:rsid w:val="00E6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EF31"/>
  <w15:chartTrackingRefBased/>
  <w15:docId w15:val="{27F74378-7167-4E60-A275-7BFD7B71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s_dzhi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DjidaVipnet38</dc:creator>
  <cp:keywords/>
  <dc:description/>
  <cp:lastModifiedBy>DjidaVipnet38</cp:lastModifiedBy>
  <cp:revision>6</cp:revision>
  <dcterms:created xsi:type="dcterms:W3CDTF">2023-08-07T07:45:00Z</dcterms:created>
  <dcterms:modified xsi:type="dcterms:W3CDTF">2023-09-11T07:24:00Z</dcterms:modified>
</cp:coreProperties>
</file>